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D7D31" w:themeColor="accent2"/>
  <w:body>
    <w:tbl>
      <w:tblPr>
        <w:tblStyle w:val="Tabelraster"/>
        <w:tblpPr w:leftFromText="141" w:rightFromText="141" w:vertAnchor="text" w:tblpY="1"/>
        <w:tblOverlap w:val="never"/>
        <w:tblW w:w="6091" w:type="dxa"/>
        <w:tblLook w:val="04A0" w:firstRow="1" w:lastRow="0" w:firstColumn="1" w:lastColumn="0" w:noHBand="0" w:noVBand="1"/>
      </w:tblPr>
      <w:tblGrid>
        <w:gridCol w:w="6091"/>
      </w:tblGrid>
      <w:tr w:rsidR="0090658D" w:rsidRPr="00204150" w14:paraId="073C9CE4" w14:textId="77777777" w:rsidTr="009F6AA2">
        <w:trPr>
          <w:trHeight w:val="425"/>
        </w:trPr>
        <w:tc>
          <w:tcPr>
            <w:tcW w:w="6091" w:type="dxa"/>
            <w:shd w:val="clear" w:color="auto" w:fill="FFFFFF" w:themeFill="background1"/>
          </w:tcPr>
          <w:p w14:paraId="750EBC67" w14:textId="31293169" w:rsidR="00204150" w:rsidRDefault="00204150" w:rsidP="009F6AA2">
            <w:pPr>
              <w:rPr>
                <w:rFonts w:ascii="Verdana" w:hAnsi="Verdana"/>
                <w:b/>
                <w:sz w:val="24"/>
                <w:szCs w:val="24"/>
              </w:rPr>
            </w:pPr>
            <w:bookmarkStart w:id="0" w:name="_GoBack"/>
            <w:bookmarkEnd w:id="0"/>
            <w:r w:rsidRPr="00204150">
              <w:rPr>
                <w:rFonts w:ascii="Verdana" w:hAnsi="Verdana"/>
                <w:b/>
                <w:sz w:val="24"/>
                <w:szCs w:val="24"/>
              </w:rPr>
              <w:t xml:space="preserve">PROTOCOL TRAININGEN EN WEDSTRIJDEN RIVO RIJSSEN </w:t>
            </w:r>
          </w:p>
          <w:p w14:paraId="3F7F0702" w14:textId="0A8D3FE8" w:rsidR="0090658D" w:rsidRPr="00204150" w:rsidRDefault="00204150" w:rsidP="009F6AA2">
            <w:pPr>
              <w:rPr>
                <w:rFonts w:ascii="Verdana" w:hAnsi="Verdana"/>
                <w:b/>
                <w:sz w:val="24"/>
                <w:szCs w:val="24"/>
              </w:rPr>
            </w:pPr>
            <w:r w:rsidRPr="00204150">
              <w:rPr>
                <w:rFonts w:ascii="Verdana" w:hAnsi="Verdana"/>
                <w:b/>
                <w:sz w:val="24"/>
                <w:szCs w:val="24"/>
              </w:rPr>
              <w:t>IN VERBAND MET COVID-19.</w:t>
            </w:r>
          </w:p>
        </w:tc>
      </w:tr>
    </w:tbl>
    <w:p w14:paraId="13F235AE" w14:textId="6F463583" w:rsidR="0090658D" w:rsidRPr="00D95AAE" w:rsidRDefault="009F6AA2" w:rsidP="0090658D">
      <w:pPr>
        <w:spacing w:line="240" w:lineRule="auto"/>
        <w:rPr>
          <w:rFonts w:ascii="Verdana" w:hAnsi="Verdana"/>
          <w:b/>
          <w:sz w:val="18"/>
          <w:szCs w:val="18"/>
        </w:rPr>
      </w:pPr>
      <w:r>
        <w:rPr>
          <w:noProof/>
          <w:lang w:val="en-US" w:eastAsia="nl-NL"/>
        </w:rPr>
        <w:drawing>
          <wp:anchor distT="0" distB="0" distL="114300" distR="114300" simplePos="0" relativeHeight="251658240" behindDoc="1" locked="0" layoutInCell="1" allowOverlap="1" wp14:anchorId="7A346A92" wp14:editId="013B83C4">
            <wp:simplePos x="0" y="0"/>
            <wp:positionH relativeFrom="column">
              <wp:posOffset>4828540</wp:posOffset>
            </wp:positionH>
            <wp:positionV relativeFrom="paragraph">
              <wp:posOffset>-320675</wp:posOffset>
            </wp:positionV>
            <wp:extent cx="1419225" cy="1419225"/>
            <wp:effectExtent l="0" t="0" r="952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br w:type="textWrapping" w:clear="all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0658D" w:rsidRPr="00D95AAE" w14:paraId="0A52B348" w14:textId="77777777" w:rsidTr="00204150">
        <w:tc>
          <w:tcPr>
            <w:tcW w:w="3964" w:type="dxa"/>
            <w:shd w:val="clear" w:color="auto" w:fill="B4C6E7" w:themeFill="accent1" w:themeFillTint="66"/>
          </w:tcPr>
          <w:p w14:paraId="799CAAD5" w14:textId="7B64C825" w:rsidR="0090658D" w:rsidRPr="00D95AAE" w:rsidRDefault="0090658D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D95AAE">
              <w:rPr>
                <w:rFonts w:ascii="Verdana" w:hAnsi="Verdana"/>
                <w:bCs/>
                <w:sz w:val="18"/>
                <w:szCs w:val="18"/>
              </w:rPr>
              <w:t>BLIJF THUIS</w:t>
            </w:r>
          </w:p>
        </w:tc>
      </w:tr>
    </w:tbl>
    <w:p w14:paraId="3BC22F00" w14:textId="06C5A5C2" w:rsidR="0090658D" w:rsidRPr="00D95AAE" w:rsidRDefault="0090658D" w:rsidP="0090658D">
      <w:pPr>
        <w:spacing w:line="240" w:lineRule="auto"/>
        <w:rPr>
          <w:rFonts w:ascii="Verdana" w:hAnsi="Verdana"/>
          <w:bCs/>
          <w:sz w:val="18"/>
          <w:szCs w:val="18"/>
        </w:rPr>
      </w:pPr>
      <w:r w:rsidRPr="00D95AAE">
        <w:rPr>
          <w:rFonts w:ascii="Verdana" w:hAnsi="Verdana"/>
          <w:bCs/>
          <w:sz w:val="18"/>
          <w:szCs w:val="18"/>
        </w:rPr>
        <w:t>Kom niet naar de sporthal en blijf thuis bij:</w:t>
      </w:r>
    </w:p>
    <w:p w14:paraId="20973D35" w14:textId="10D1337C" w:rsidR="0090658D" w:rsidRPr="00D95AAE" w:rsidRDefault="0090658D" w:rsidP="0090658D">
      <w:pPr>
        <w:pStyle w:val="Lijstalinea"/>
        <w:numPr>
          <w:ilvl w:val="0"/>
          <w:numId w:val="4"/>
        </w:numPr>
        <w:spacing w:line="240" w:lineRule="auto"/>
        <w:rPr>
          <w:rFonts w:ascii="Verdana" w:hAnsi="Verdana"/>
          <w:bCs/>
          <w:sz w:val="18"/>
          <w:szCs w:val="18"/>
        </w:rPr>
      </w:pPr>
      <w:r w:rsidRPr="00D95AAE">
        <w:rPr>
          <w:rFonts w:ascii="Verdana" w:hAnsi="Verdana"/>
          <w:bCs/>
          <w:sz w:val="18"/>
          <w:szCs w:val="18"/>
        </w:rPr>
        <w:t>de volgende (ook milde) symptomen: neusverkoudheid, hoesten, benauwdheid of koorts</w:t>
      </w:r>
      <w:r w:rsidR="00D95AAE" w:rsidRPr="00D95AAE">
        <w:rPr>
          <w:rFonts w:ascii="Verdana" w:hAnsi="Verdana"/>
          <w:bCs/>
          <w:sz w:val="18"/>
          <w:szCs w:val="18"/>
        </w:rPr>
        <w:t>.</w:t>
      </w:r>
    </w:p>
    <w:p w14:paraId="7C6DEB0D" w14:textId="44B0CBB4" w:rsidR="0090658D" w:rsidRPr="00D95AAE" w:rsidRDefault="0090658D" w:rsidP="0090658D">
      <w:pPr>
        <w:pStyle w:val="Lijstalinea"/>
        <w:numPr>
          <w:ilvl w:val="0"/>
          <w:numId w:val="4"/>
        </w:numPr>
        <w:spacing w:line="240" w:lineRule="auto"/>
        <w:rPr>
          <w:rFonts w:ascii="Verdana" w:hAnsi="Verdana"/>
          <w:bCs/>
          <w:sz w:val="18"/>
          <w:szCs w:val="18"/>
        </w:rPr>
      </w:pPr>
      <w:r w:rsidRPr="00D95AAE">
        <w:rPr>
          <w:rFonts w:ascii="Verdana" w:hAnsi="Verdana"/>
          <w:bCs/>
          <w:sz w:val="18"/>
          <w:szCs w:val="18"/>
        </w:rPr>
        <w:t>als iemand in jouw huishouden koorts (vanaf 38,0 C</w:t>
      </w:r>
      <w:r w:rsidRPr="00D95AAE">
        <w:rPr>
          <w:rFonts w:ascii="Verdana" w:hAnsi="Verdana"/>
          <w:bCs/>
          <w:sz w:val="18"/>
          <w:szCs w:val="18"/>
          <w:vertAlign w:val="superscript"/>
        </w:rPr>
        <w:t>o</w:t>
      </w:r>
      <w:r w:rsidRPr="00D95AAE">
        <w:rPr>
          <w:rFonts w:ascii="Verdana" w:hAnsi="Verdana"/>
          <w:bCs/>
          <w:sz w:val="18"/>
          <w:szCs w:val="18"/>
        </w:rPr>
        <w:t>) en/of benauwdheidsklachten heeft</w:t>
      </w:r>
      <w:r w:rsidR="00D95AAE" w:rsidRPr="00D95AAE">
        <w:rPr>
          <w:rFonts w:ascii="Verdana" w:hAnsi="Verdana"/>
          <w:bCs/>
          <w:sz w:val="18"/>
          <w:szCs w:val="18"/>
        </w:rPr>
        <w:t>.</w:t>
      </w:r>
    </w:p>
    <w:p w14:paraId="48843016" w14:textId="4D837FF2" w:rsidR="0090658D" w:rsidRPr="00D95AAE" w:rsidRDefault="0090658D" w:rsidP="0090658D">
      <w:pPr>
        <w:pStyle w:val="Lijstalinea"/>
        <w:numPr>
          <w:ilvl w:val="0"/>
          <w:numId w:val="4"/>
        </w:numPr>
        <w:spacing w:line="240" w:lineRule="auto"/>
        <w:rPr>
          <w:rFonts w:ascii="Verdana" w:hAnsi="Verdana"/>
          <w:bCs/>
          <w:sz w:val="18"/>
          <w:szCs w:val="18"/>
        </w:rPr>
      </w:pPr>
      <w:r w:rsidRPr="00D95AAE">
        <w:rPr>
          <w:rFonts w:ascii="Verdana" w:hAnsi="Verdana"/>
          <w:bCs/>
          <w:sz w:val="18"/>
          <w:szCs w:val="18"/>
        </w:rPr>
        <w:t>als iemand in de afgelopen 14 dagen in jouw huishouden of nabije omgeving positief is getest op Covid-19</w:t>
      </w:r>
      <w:r w:rsidR="00D95AAE" w:rsidRPr="00D95AAE">
        <w:rPr>
          <w:rFonts w:ascii="Verdana" w:hAnsi="Verdana"/>
          <w:bCs/>
          <w:sz w:val="18"/>
          <w:szCs w:val="18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0658D" w:rsidRPr="00D95AAE" w14:paraId="2B4FF3EA" w14:textId="77777777" w:rsidTr="00204150">
        <w:tc>
          <w:tcPr>
            <w:tcW w:w="3964" w:type="dxa"/>
            <w:shd w:val="clear" w:color="auto" w:fill="B4C6E7" w:themeFill="accent1" w:themeFillTint="66"/>
          </w:tcPr>
          <w:p w14:paraId="2C754E77" w14:textId="1B4CC8DA" w:rsidR="0090658D" w:rsidRPr="00D95AAE" w:rsidRDefault="0090658D" w:rsidP="0090658D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D95AAE">
              <w:rPr>
                <w:rFonts w:ascii="Verdana" w:hAnsi="Verdana"/>
                <w:bCs/>
                <w:sz w:val="18"/>
                <w:szCs w:val="18"/>
              </w:rPr>
              <w:t>VEILIGHEID EN HYGIENEREGELS</w:t>
            </w:r>
          </w:p>
        </w:tc>
      </w:tr>
    </w:tbl>
    <w:p w14:paraId="5C0704F0" w14:textId="1225138F" w:rsidR="00C77A41" w:rsidRPr="00D95AAE" w:rsidRDefault="00C77A41" w:rsidP="00C77A41">
      <w:pPr>
        <w:spacing w:line="240" w:lineRule="auto"/>
        <w:rPr>
          <w:rFonts w:ascii="Verdana" w:hAnsi="Verdana"/>
          <w:sz w:val="18"/>
          <w:szCs w:val="18"/>
        </w:rPr>
      </w:pPr>
      <w:r w:rsidRPr="00D95AAE">
        <w:rPr>
          <w:rFonts w:ascii="Verdana" w:hAnsi="Verdana"/>
          <w:sz w:val="18"/>
          <w:szCs w:val="18"/>
        </w:rPr>
        <w:t>Voor iedereen geldt:</w:t>
      </w:r>
    </w:p>
    <w:p w14:paraId="1720C047" w14:textId="77777777" w:rsidR="00C77A41" w:rsidRPr="00D95AAE" w:rsidRDefault="00C77A41" w:rsidP="00C77A41">
      <w:pPr>
        <w:pStyle w:val="Lijstalinea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D95AAE">
        <w:rPr>
          <w:rFonts w:ascii="Verdana" w:hAnsi="Verdana"/>
          <w:sz w:val="18"/>
          <w:szCs w:val="18"/>
        </w:rPr>
        <w:t>Het is niet toegestaan te schreeuwen/zingen langs en in het veld. Ook moet zoveel mogelijk onnodig fysiek contact vermeden worden; dus geen handen schudden, niet yellen, geen high five bij een punt of wissel. Hierbij geldt ook voor coaches dat er niet geschreeuwd mag worden.</w:t>
      </w:r>
    </w:p>
    <w:p w14:paraId="5E7D2ECB" w14:textId="1B31B898" w:rsidR="00C77A41" w:rsidRPr="00D95AAE" w:rsidRDefault="00C77A41" w:rsidP="00C77A41">
      <w:pPr>
        <w:pStyle w:val="Lijstalinea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D95AAE">
        <w:rPr>
          <w:rFonts w:ascii="Verdana" w:hAnsi="Verdana"/>
          <w:sz w:val="18"/>
          <w:szCs w:val="18"/>
        </w:rPr>
        <w:t>Volg altijd de looproutes die zijn aangegeven in de sporthal en de eventuele instructies van de organisatie</w:t>
      </w:r>
      <w:r w:rsidR="00D95AAE" w:rsidRPr="00D95AAE">
        <w:rPr>
          <w:rFonts w:ascii="Verdana" w:hAnsi="Verdana"/>
          <w:sz w:val="18"/>
          <w:szCs w:val="18"/>
        </w:rPr>
        <w:t>.</w:t>
      </w:r>
    </w:p>
    <w:p w14:paraId="5D8365F3" w14:textId="334BF054" w:rsidR="00D95AAE" w:rsidRDefault="00D95AAE" w:rsidP="00C77A41">
      <w:pPr>
        <w:pStyle w:val="Lijstalinea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D95AAE">
        <w:rPr>
          <w:rFonts w:ascii="Verdana" w:hAnsi="Verdana"/>
          <w:sz w:val="18"/>
          <w:szCs w:val="18"/>
        </w:rPr>
        <w:t>Slechts 1 team per kleedkamer mag tussentijds omkleden en/of douchen. Daarna de kleedkamer schoon achterlaten en alle kleding uit de kleedkamer meenemen, zodat een volgend team gebruik kan maken van de kleedkamer.</w:t>
      </w:r>
    </w:p>
    <w:p w14:paraId="034F8709" w14:textId="4CA584A7" w:rsidR="00F90AE8" w:rsidRPr="00D95AAE" w:rsidRDefault="00F90AE8" w:rsidP="00C77A41">
      <w:pPr>
        <w:pStyle w:val="Lijstalinea"/>
        <w:numPr>
          <w:ilvl w:val="0"/>
          <w:numId w:val="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Was regelmatig je handen.</w:t>
      </w:r>
    </w:p>
    <w:p w14:paraId="25A21697" w14:textId="4BE1C01F" w:rsidR="00C77A41" w:rsidRPr="00D95AAE" w:rsidRDefault="00C77A41" w:rsidP="00C77A41">
      <w:pPr>
        <w:spacing w:line="240" w:lineRule="auto"/>
        <w:rPr>
          <w:rFonts w:ascii="Verdana" w:hAnsi="Verdana"/>
          <w:sz w:val="18"/>
          <w:szCs w:val="18"/>
        </w:rPr>
      </w:pPr>
      <w:r w:rsidRPr="00D95AAE">
        <w:rPr>
          <w:rFonts w:ascii="Verdana" w:hAnsi="Verdana"/>
          <w:sz w:val="18"/>
          <w:szCs w:val="18"/>
        </w:rPr>
        <w:t>Ben je 18 jaar of ouder, dan gelden de volgende (aanvullende) regels:</w:t>
      </w:r>
    </w:p>
    <w:p w14:paraId="1FBDBBF2" w14:textId="2E94537C" w:rsidR="00C424CE" w:rsidRPr="00D95AAE" w:rsidRDefault="00C424CE" w:rsidP="00C424CE">
      <w:pPr>
        <w:pStyle w:val="Lijstalinea"/>
        <w:numPr>
          <w:ilvl w:val="0"/>
          <w:numId w:val="4"/>
        </w:numPr>
        <w:spacing w:line="240" w:lineRule="auto"/>
        <w:rPr>
          <w:rFonts w:ascii="Verdana" w:hAnsi="Verdana"/>
          <w:sz w:val="18"/>
          <w:szCs w:val="18"/>
        </w:rPr>
      </w:pPr>
      <w:r w:rsidRPr="00D95AAE">
        <w:rPr>
          <w:rFonts w:ascii="Verdana" w:hAnsi="Verdana"/>
          <w:bCs/>
          <w:sz w:val="18"/>
          <w:szCs w:val="18"/>
        </w:rPr>
        <w:t>Houd dan 1,5 meter afstand van andere personen buiten jouw huishouden wanneer je niet op het veld staat of bezig bent met de training of wedstrijd. Let op:</w:t>
      </w:r>
      <w:r w:rsidRPr="00D95AAE">
        <w:rPr>
          <w:rFonts w:ascii="Verdana" w:hAnsi="Verdana"/>
          <w:sz w:val="18"/>
          <w:szCs w:val="18"/>
        </w:rPr>
        <w:t xml:space="preserve"> voor aanvang van de wedstrijd, tijdens de warming-up, teambespreking, time-out, na afloop van de wedstrijd moet er wel 1,5 afstand gehouden worden.</w:t>
      </w:r>
    </w:p>
    <w:p w14:paraId="0E4DA6B1" w14:textId="77777777" w:rsidR="00C77A41" w:rsidRPr="00D95AAE" w:rsidRDefault="00C77A41" w:rsidP="00C77A41">
      <w:pPr>
        <w:pStyle w:val="Lijstalinea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D95AAE">
        <w:rPr>
          <w:rFonts w:ascii="Verdana" w:hAnsi="Verdana"/>
          <w:sz w:val="18"/>
          <w:szCs w:val="18"/>
        </w:rPr>
        <w:t>Douchen mag; maar alleen als er 1,5 meter afstand is.</w:t>
      </w:r>
    </w:p>
    <w:p w14:paraId="7294B75A" w14:textId="79072A5C" w:rsidR="0090658D" w:rsidRPr="00D95AAE" w:rsidRDefault="00C77A41" w:rsidP="00C77A41">
      <w:pPr>
        <w:pStyle w:val="Lijstalinea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D95AAE">
        <w:rPr>
          <w:rFonts w:ascii="Verdana" w:hAnsi="Verdana"/>
          <w:sz w:val="18"/>
          <w:szCs w:val="18"/>
        </w:rPr>
        <w:t>Bij uitwedstrijden moet in de auto een mondkapje gedragen worden als er meerdere personen van een verschillend huishouden in één auto worden vervoer</w:t>
      </w:r>
      <w:r w:rsidR="00D95AAE" w:rsidRPr="00D95AAE">
        <w:rPr>
          <w:rFonts w:ascii="Verdana" w:hAnsi="Verdana"/>
          <w:sz w:val="18"/>
          <w:szCs w:val="18"/>
        </w:rPr>
        <w:t>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</w:tblGrid>
      <w:tr w:rsidR="00C77A41" w:rsidRPr="00D95AAE" w14:paraId="001E9047" w14:textId="77777777" w:rsidTr="00204150">
        <w:tc>
          <w:tcPr>
            <w:tcW w:w="3964" w:type="dxa"/>
            <w:shd w:val="clear" w:color="auto" w:fill="B4C6E7" w:themeFill="accent1" w:themeFillTint="66"/>
          </w:tcPr>
          <w:p w14:paraId="4DCB0228" w14:textId="47023FDF" w:rsidR="00C77A41" w:rsidRPr="00D95AAE" w:rsidRDefault="00C77A41" w:rsidP="00C77A41">
            <w:pPr>
              <w:rPr>
                <w:rFonts w:ascii="Verdana" w:hAnsi="Verdana"/>
                <w:sz w:val="18"/>
                <w:szCs w:val="18"/>
              </w:rPr>
            </w:pPr>
            <w:r w:rsidRPr="00D95AAE">
              <w:rPr>
                <w:rFonts w:ascii="Verdana" w:hAnsi="Verdana"/>
                <w:sz w:val="18"/>
                <w:szCs w:val="18"/>
              </w:rPr>
              <w:t>TOESCHOUWERS</w:t>
            </w:r>
          </w:p>
        </w:tc>
      </w:tr>
    </w:tbl>
    <w:p w14:paraId="648441B6" w14:textId="054ACCC0" w:rsidR="00C77A41" w:rsidRPr="00D95AAE" w:rsidRDefault="00C77A41" w:rsidP="00C77A41">
      <w:pPr>
        <w:pStyle w:val="Lijstalinea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D95AAE">
        <w:rPr>
          <w:rFonts w:ascii="Verdana" w:hAnsi="Verdana"/>
          <w:sz w:val="18"/>
          <w:szCs w:val="18"/>
        </w:rPr>
        <w:t xml:space="preserve">Bij de trainingen zijn geen toeschouwers toegestaan. </w:t>
      </w:r>
    </w:p>
    <w:p w14:paraId="2582AEC6" w14:textId="74A921E3" w:rsidR="00C77A41" w:rsidRPr="00D95AAE" w:rsidRDefault="00861B97" w:rsidP="00C77A41">
      <w:pPr>
        <w:pStyle w:val="Lijstalinea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D95AAE">
        <w:rPr>
          <w:rFonts w:ascii="Verdana" w:hAnsi="Verdana"/>
          <w:sz w:val="18"/>
          <w:szCs w:val="18"/>
        </w:rPr>
        <w:t>Om het toegestane aantal toeschouwers</w:t>
      </w:r>
      <w:r w:rsidR="003716AC">
        <w:rPr>
          <w:rFonts w:ascii="Verdana" w:hAnsi="Verdana"/>
          <w:sz w:val="18"/>
          <w:szCs w:val="18"/>
        </w:rPr>
        <w:t xml:space="preserve"> van maximaal 70 personen</w:t>
      </w:r>
      <w:r w:rsidRPr="00D95AAE">
        <w:rPr>
          <w:rFonts w:ascii="Verdana" w:hAnsi="Verdana"/>
          <w:sz w:val="18"/>
          <w:szCs w:val="18"/>
        </w:rPr>
        <w:t xml:space="preserve"> niet te overschrijden worden er o</w:t>
      </w:r>
      <w:r w:rsidR="00C77A41" w:rsidRPr="00D95AAE">
        <w:rPr>
          <w:rFonts w:ascii="Verdana" w:hAnsi="Verdana"/>
          <w:sz w:val="18"/>
          <w:szCs w:val="18"/>
        </w:rPr>
        <w:t xml:space="preserve">p de wedstrijddagen </w:t>
      </w:r>
      <w:r w:rsidRPr="00D95AAE">
        <w:rPr>
          <w:rFonts w:ascii="Verdana" w:hAnsi="Verdana"/>
          <w:sz w:val="18"/>
          <w:szCs w:val="18"/>
        </w:rPr>
        <w:t>geen toeschouwers toegelaten op de tribune.</w:t>
      </w:r>
      <w:r w:rsidR="00C77A41" w:rsidRPr="00D95AAE">
        <w:rPr>
          <w:rFonts w:ascii="Verdana" w:hAnsi="Verdana"/>
          <w:sz w:val="18"/>
          <w:szCs w:val="18"/>
        </w:rPr>
        <w:t xml:space="preserve"> Van de uitspelende teams kunnen de ouders</w:t>
      </w:r>
      <w:r w:rsidRPr="00D95AAE">
        <w:rPr>
          <w:rFonts w:ascii="Verdana" w:hAnsi="Verdana"/>
          <w:sz w:val="18"/>
          <w:szCs w:val="18"/>
        </w:rPr>
        <w:t>/begeleiders</w:t>
      </w:r>
      <w:r w:rsidR="00C77A41" w:rsidRPr="00D95AAE">
        <w:rPr>
          <w:rFonts w:ascii="Verdana" w:hAnsi="Verdana"/>
          <w:sz w:val="18"/>
          <w:szCs w:val="18"/>
        </w:rPr>
        <w:t xml:space="preserve"> </w:t>
      </w:r>
      <w:r w:rsidR="00D95AAE" w:rsidRPr="00D95AAE">
        <w:rPr>
          <w:rFonts w:ascii="Verdana" w:hAnsi="Verdana"/>
          <w:sz w:val="18"/>
          <w:szCs w:val="18"/>
        </w:rPr>
        <w:t xml:space="preserve">(maximaal </w:t>
      </w:r>
      <w:r w:rsidR="00610ED0">
        <w:rPr>
          <w:rFonts w:ascii="Verdana" w:hAnsi="Verdana"/>
          <w:sz w:val="18"/>
          <w:szCs w:val="18"/>
        </w:rPr>
        <w:t>4</w:t>
      </w:r>
      <w:r w:rsidR="00D95AAE" w:rsidRPr="00D95AAE">
        <w:rPr>
          <w:rFonts w:ascii="Verdana" w:hAnsi="Verdana"/>
          <w:sz w:val="18"/>
          <w:szCs w:val="18"/>
        </w:rPr>
        <w:t>)</w:t>
      </w:r>
      <w:r w:rsidR="00C77A41" w:rsidRPr="00D95AAE">
        <w:rPr>
          <w:rFonts w:ascii="Verdana" w:hAnsi="Verdana"/>
          <w:sz w:val="18"/>
          <w:szCs w:val="18"/>
        </w:rPr>
        <w:t xml:space="preserve"> plaatsnemen op de tribune</w:t>
      </w:r>
      <w:r w:rsidR="00610ED0">
        <w:rPr>
          <w:rFonts w:ascii="Verdana" w:hAnsi="Verdana"/>
          <w:sz w:val="18"/>
          <w:szCs w:val="18"/>
        </w:rPr>
        <w:t xml:space="preserve"> op de gemarkeerde plaatsen.</w:t>
      </w:r>
      <w:r w:rsidR="00C77A41" w:rsidRPr="00D95AAE">
        <w:rPr>
          <w:rFonts w:ascii="Verdana" w:hAnsi="Verdana"/>
          <w:sz w:val="18"/>
          <w:szCs w:val="18"/>
        </w:rPr>
        <w:t xml:space="preserve"> Verder zijn er van de uitspelende teams</w:t>
      </w:r>
      <w:r w:rsidRPr="00D95AAE">
        <w:rPr>
          <w:rFonts w:ascii="Verdana" w:hAnsi="Verdana"/>
          <w:sz w:val="18"/>
          <w:szCs w:val="18"/>
        </w:rPr>
        <w:t xml:space="preserve"> </w:t>
      </w:r>
      <w:r w:rsidR="00C77A41" w:rsidRPr="00D95AAE">
        <w:rPr>
          <w:rFonts w:ascii="Verdana" w:hAnsi="Verdana"/>
          <w:sz w:val="18"/>
          <w:szCs w:val="18"/>
        </w:rPr>
        <w:t>geen toeschouwers toegestaan.</w:t>
      </w:r>
    </w:p>
    <w:p w14:paraId="72A7C69F" w14:textId="61768E8E" w:rsidR="001A5B39" w:rsidRPr="00D95AAE" w:rsidRDefault="001A5B39" w:rsidP="00C77A41">
      <w:pPr>
        <w:pStyle w:val="Lijstalinea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D95AAE">
        <w:rPr>
          <w:rFonts w:ascii="Verdana" w:hAnsi="Verdana"/>
          <w:sz w:val="18"/>
          <w:szCs w:val="18"/>
        </w:rPr>
        <w:t>Registratie van de contactgegevens van de ouders/begeleiders is noodzakelijk. De gegevens zullen uitsluitend gebruikt worden in het kader van bron- en contactonderzoek en zullen na 4 weken worden vernietigd.</w:t>
      </w:r>
    </w:p>
    <w:p w14:paraId="14ADEF2E" w14:textId="16599127" w:rsidR="00204150" w:rsidRPr="00D95AAE" w:rsidRDefault="00C77A41" w:rsidP="00861B97">
      <w:pPr>
        <w:pStyle w:val="Lijstalinea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D95AAE">
        <w:rPr>
          <w:rFonts w:ascii="Verdana" w:hAnsi="Verdana"/>
          <w:sz w:val="18"/>
          <w:szCs w:val="18"/>
        </w:rPr>
        <w:t xml:space="preserve">Teams die moeten spelen mogen een half uur voor de wedstrijd begint plaatsnemen op de tribune tot het veld vrij is. Hierbij geldt dat </w:t>
      </w:r>
      <w:r w:rsidR="00204150" w:rsidRPr="00D95AAE">
        <w:rPr>
          <w:rFonts w:ascii="Verdana" w:hAnsi="Verdana"/>
          <w:sz w:val="18"/>
          <w:szCs w:val="18"/>
        </w:rPr>
        <w:t>de 1,5 meter afstand in acht moet worden genomen.</w:t>
      </w:r>
    </w:p>
    <w:p w14:paraId="05223952" w14:textId="0122E8DC" w:rsidR="001A5B39" w:rsidRPr="00D95AAE" w:rsidRDefault="001A5B39" w:rsidP="00861B97">
      <w:pPr>
        <w:pStyle w:val="Lijstalinea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D95AAE">
        <w:rPr>
          <w:rFonts w:ascii="Verdana" w:hAnsi="Verdana"/>
          <w:sz w:val="18"/>
          <w:szCs w:val="18"/>
        </w:rPr>
        <w:t>Sporters , officials en betrokken vrijwilligers die klaar zijn met hun taak</w:t>
      </w:r>
      <w:r w:rsidR="00F90AE8">
        <w:rPr>
          <w:rFonts w:ascii="Verdana" w:hAnsi="Verdana"/>
          <w:sz w:val="18"/>
          <w:szCs w:val="18"/>
        </w:rPr>
        <w:t xml:space="preserve"> dienen de sporthal zo spoedig mogelijk te verlaten</w:t>
      </w:r>
      <w:r w:rsidRPr="00D95AAE">
        <w:rPr>
          <w:rFonts w:ascii="Verdana" w:hAnsi="Verdana"/>
          <w:sz w:val="18"/>
          <w:szCs w:val="18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</w:tblGrid>
      <w:tr w:rsidR="00BA5373" w:rsidRPr="00D95AAE" w14:paraId="6B84425A" w14:textId="77777777" w:rsidTr="00BA5373">
        <w:tc>
          <w:tcPr>
            <w:tcW w:w="3964" w:type="dxa"/>
            <w:shd w:val="clear" w:color="auto" w:fill="B4C6E7" w:themeFill="accent1" w:themeFillTint="66"/>
          </w:tcPr>
          <w:p w14:paraId="6125358D" w14:textId="3841B592" w:rsidR="00BA5373" w:rsidRPr="00D95AAE" w:rsidRDefault="00BA5373" w:rsidP="00BA5373">
            <w:pPr>
              <w:rPr>
                <w:rFonts w:ascii="Verdana" w:hAnsi="Verdana"/>
                <w:sz w:val="18"/>
                <w:szCs w:val="18"/>
              </w:rPr>
            </w:pPr>
            <w:r w:rsidRPr="00D95AAE">
              <w:rPr>
                <w:rFonts w:ascii="Verdana" w:hAnsi="Verdana"/>
                <w:sz w:val="18"/>
                <w:szCs w:val="18"/>
              </w:rPr>
              <w:t>WEDSTRIJDEN DAMES 1</w:t>
            </w:r>
          </w:p>
        </w:tc>
      </w:tr>
    </w:tbl>
    <w:p w14:paraId="233AEA26" w14:textId="7F8A5F20" w:rsidR="002C290C" w:rsidRDefault="002C290C" w:rsidP="002C290C">
      <w:pPr>
        <w:pStyle w:val="Lijstalinea"/>
        <w:numPr>
          <w:ilvl w:val="0"/>
          <w:numId w:val="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Bij de wedstrijden van Dames 1 (center court) zijn maximaal 70 toeschouwers (inclusief vrijwilligers) toegestaan.</w:t>
      </w:r>
    </w:p>
    <w:p w14:paraId="5DE5AC5C" w14:textId="6C8ECDB3" w:rsidR="002C290C" w:rsidRDefault="002C290C" w:rsidP="002C290C">
      <w:pPr>
        <w:pStyle w:val="Lijstalinea"/>
        <w:numPr>
          <w:ilvl w:val="0"/>
          <w:numId w:val="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Een uur voorafgaand aan de wedstrijd dient de tribune leeg te zijn.</w:t>
      </w:r>
    </w:p>
    <w:p w14:paraId="3D7640D7" w14:textId="6263FC4E" w:rsidR="002C290C" w:rsidRDefault="002C290C" w:rsidP="002C290C">
      <w:pPr>
        <w:pStyle w:val="Lijstalinea"/>
        <w:numPr>
          <w:ilvl w:val="0"/>
          <w:numId w:val="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Alle toeschouwers dienen</w:t>
      </w:r>
      <w:r w:rsidRPr="002C290C">
        <w:rPr>
          <w:rFonts w:ascii="Verdana" w:hAnsi="Verdana"/>
          <w:sz w:val="18"/>
          <w:szCs w:val="18"/>
        </w:rPr>
        <w:t xml:space="preserve"> zich aan te melden bij de registratietafel in de sporthal en de  contactgegevens  achter laten</w:t>
      </w:r>
    </w:p>
    <w:p w14:paraId="18354ACE" w14:textId="2670EDC8" w:rsidR="00BA5373" w:rsidRPr="002C290C" w:rsidRDefault="002C290C" w:rsidP="002C290C">
      <w:pPr>
        <w:pStyle w:val="Lijstalinea"/>
        <w:numPr>
          <w:ilvl w:val="0"/>
          <w:numId w:val="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nog aanwezige teams en vrijwilligers die de wedstrijd willen bijwonen, dienen zich als toeschouwer te laten registreren. </w:t>
      </w:r>
      <w:r w:rsidR="001A5B39" w:rsidRPr="002C290C">
        <w:rPr>
          <w:rFonts w:ascii="Verdana" w:hAnsi="Verdana"/>
          <w:sz w:val="18"/>
          <w:szCs w:val="18"/>
        </w:rPr>
        <w:t xml:space="preserve">De </w:t>
      </w:r>
      <w:r>
        <w:rPr>
          <w:rFonts w:ascii="Verdana" w:hAnsi="Verdana"/>
          <w:sz w:val="18"/>
          <w:szCs w:val="18"/>
        </w:rPr>
        <w:t>contactgegevens</w:t>
      </w:r>
      <w:r w:rsidR="001A5B39" w:rsidRPr="002C290C">
        <w:rPr>
          <w:rFonts w:ascii="Verdana" w:hAnsi="Verdana"/>
          <w:sz w:val="18"/>
          <w:szCs w:val="18"/>
        </w:rPr>
        <w:t xml:space="preserve"> zullen uitsluitend gebruikt worden in het kader van bron- en contactonderzoek</w:t>
      </w:r>
      <w:r>
        <w:rPr>
          <w:rFonts w:ascii="Verdana" w:hAnsi="Verdana"/>
          <w:sz w:val="18"/>
          <w:szCs w:val="18"/>
        </w:rPr>
        <w:t xml:space="preserve"> (van de GGD)</w:t>
      </w:r>
      <w:r w:rsidR="001A5B39" w:rsidRPr="002C290C">
        <w:rPr>
          <w:rFonts w:ascii="Verdana" w:hAnsi="Verdana"/>
          <w:sz w:val="18"/>
          <w:szCs w:val="18"/>
        </w:rPr>
        <w:t xml:space="preserve"> en zullen na 4 weken worden vernietigd</w:t>
      </w:r>
      <w:r>
        <w:rPr>
          <w:rFonts w:ascii="Verdana" w:hAnsi="Verdana"/>
          <w:sz w:val="18"/>
          <w:szCs w:val="18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658D" w:rsidRPr="00D95AAE" w14:paraId="4047B312" w14:textId="77777777" w:rsidTr="00C424CE">
        <w:tc>
          <w:tcPr>
            <w:tcW w:w="9062" w:type="dxa"/>
            <w:shd w:val="clear" w:color="auto" w:fill="FFFFFF" w:themeFill="background1"/>
          </w:tcPr>
          <w:p w14:paraId="2E9B4A6B" w14:textId="72BD891E" w:rsidR="0090658D" w:rsidRPr="00D95AAE" w:rsidRDefault="00C424CE" w:rsidP="0090658D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D95AAE">
              <w:rPr>
                <w:rFonts w:ascii="Verdana" w:hAnsi="Verdana"/>
                <w:bCs/>
                <w:sz w:val="18"/>
                <w:szCs w:val="18"/>
              </w:rPr>
              <w:t>VOOR ALLES GELDT: GEZOND VERSTAND GEBRUIKEN STAAT VOOROP!</w:t>
            </w:r>
          </w:p>
          <w:p w14:paraId="7DE11DF8" w14:textId="74C8A04D" w:rsidR="00C424CE" w:rsidRPr="00D95AAE" w:rsidRDefault="00C424CE" w:rsidP="0090658D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D95AAE">
              <w:rPr>
                <w:rFonts w:ascii="Verdana" w:hAnsi="Verdana"/>
                <w:bCs/>
                <w:sz w:val="18"/>
                <w:szCs w:val="18"/>
              </w:rPr>
              <w:t>NEEM DE GEBRUIKELIJKE VEILIGHEIDS- EN HYGIËNEREGELS VOOR IEDEREEN IN ACHT!</w:t>
            </w:r>
          </w:p>
        </w:tc>
      </w:tr>
    </w:tbl>
    <w:p w14:paraId="634C53E1" w14:textId="77777777" w:rsidR="00D95AAE" w:rsidRDefault="00D95AAE" w:rsidP="00782E53">
      <w:pPr>
        <w:rPr>
          <w:rFonts w:ascii="Verdana" w:hAnsi="Verdana"/>
          <w:sz w:val="18"/>
          <w:szCs w:val="18"/>
        </w:rPr>
      </w:pPr>
    </w:p>
    <w:p w14:paraId="084E85CE" w14:textId="3ABF988E" w:rsidR="00204150" w:rsidRPr="00D95AAE" w:rsidRDefault="00204150" w:rsidP="00782E53">
      <w:pPr>
        <w:rPr>
          <w:rFonts w:ascii="Verdana" w:hAnsi="Verdana"/>
          <w:sz w:val="18"/>
          <w:szCs w:val="18"/>
        </w:rPr>
      </w:pPr>
      <w:proofErr w:type="spellStart"/>
      <w:r w:rsidRPr="00D95AAE">
        <w:rPr>
          <w:rFonts w:ascii="Verdana" w:hAnsi="Verdana"/>
          <w:sz w:val="18"/>
          <w:szCs w:val="18"/>
        </w:rPr>
        <w:t>Rivo</w:t>
      </w:r>
      <w:proofErr w:type="spellEnd"/>
      <w:r w:rsidRPr="00D95AAE">
        <w:rPr>
          <w:rFonts w:ascii="Verdana" w:hAnsi="Verdana"/>
          <w:sz w:val="18"/>
          <w:szCs w:val="18"/>
        </w:rPr>
        <w:t xml:space="preserve"> Rijssen houdt zich aan de Corona-richtlijnen zoals deze door de </w:t>
      </w:r>
      <w:proofErr w:type="spellStart"/>
      <w:r w:rsidRPr="00D95AAE">
        <w:rPr>
          <w:rFonts w:ascii="Verdana" w:hAnsi="Verdana"/>
          <w:sz w:val="18"/>
          <w:szCs w:val="18"/>
        </w:rPr>
        <w:t>NeVoBo</w:t>
      </w:r>
      <w:proofErr w:type="spellEnd"/>
      <w:r w:rsidRPr="00D95AAE">
        <w:rPr>
          <w:rFonts w:ascii="Verdana" w:hAnsi="Verdana"/>
          <w:sz w:val="18"/>
          <w:szCs w:val="18"/>
        </w:rPr>
        <w:t xml:space="preserve"> en NOC/NSF zijn opgesteld. Wij vragen iedereen om zich aan deze richtlijnen te houden! Zo houden we onze club zo gezond mogelijk.</w:t>
      </w:r>
    </w:p>
    <w:p w14:paraId="3BDCF42D" w14:textId="5641F2EB" w:rsidR="00D95AAE" w:rsidRPr="00D95AAE" w:rsidRDefault="00F90AE8" w:rsidP="00F90AE8">
      <w:pPr>
        <w:rPr>
          <w:rFonts w:ascii="Verdana" w:hAnsi="Verdana"/>
          <w:sz w:val="18"/>
          <w:szCs w:val="18"/>
        </w:rPr>
      </w:pPr>
      <w:r>
        <w:rPr>
          <w:noProof/>
          <w:lang w:val="en-US" w:eastAsia="nl-NL"/>
        </w:rPr>
        <w:drawing>
          <wp:anchor distT="0" distB="0" distL="114300" distR="114300" simplePos="0" relativeHeight="251659264" behindDoc="1" locked="0" layoutInCell="1" allowOverlap="1" wp14:anchorId="72961399" wp14:editId="2B44D606">
            <wp:simplePos x="0" y="0"/>
            <wp:positionH relativeFrom="column">
              <wp:posOffset>1990725</wp:posOffset>
            </wp:positionH>
            <wp:positionV relativeFrom="paragraph">
              <wp:posOffset>65405</wp:posOffset>
            </wp:positionV>
            <wp:extent cx="2397125" cy="678180"/>
            <wp:effectExtent l="0" t="0" r="3175" b="7620"/>
            <wp:wrapNone/>
            <wp:docPr id="2" name="Afbeelding 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0" t="54430" r="6962" b="21097"/>
                    <a:stretch/>
                  </pic:blipFill>
                  <pic:spPr bwMode="auto">
                    <a:xfrm>
                      <a:off x="0" y="0"/>
                      <a:ext cx="239712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04150" w:rsidRPr="00D95AAE">
        <w:rPr>
          <w:rFonts w:ascii="Verdana" w:hAnsi="Verdana"/>
          <w:sz w:val="18"/>
          <w:szCs w:val="18"/>
        </w:rPr>
        <w:t xml:space="preserve">Bestuur </w:t>
      </w:r>
      <w:proofErr w:type="spellStart"/>
      <w:r w:rsidR="00204150" w:rsidRPr="00D95AAE">
        <w:rPr>
          <w:rFonts w:ascii="Verdana" w:hAnsi="Verdana"/>
          <w:sz w:val="18"/>
          <w:szCs w:val="18"/>
        </w:rPr>
        <w:t>Rivo</w:t>
      </w:r>
      <w:proofErr w:type="spellEnd"/>
      <w:r w:rsidR="00204150" w:rsidRPr="00D95AAE">
        <w:rPr>
          <w:rFonts w:ascii="Verdana" w:hAnsi="Verdana"/>
          <w:sz w:val="18"/>
          <w:szCs w:val="18"/>
        </w:rPr>
        <w:t xml:space="preserve"> Rijssen</w:t>
      </w:r>
    </w:p>
    <w:sectPr w:rsidR="00D95AAE" w:rsidRPr="00D95AAE" w:rsidSect="002041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BF1"/>
    <w:multiLevelType w:val="hybridMultilevel"/>
    <w:tmpl w:val="EFDA45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21CD0"/>
    <w:multiLevelType w:val="hybridMultilevel"/>
    <w:tmpl w:val="60F409B4"/>
    <w:lvl w:ilvl="0" w:tplc="CF72BF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81A70"/>
    <w:multiLevelType w:val="hybridMultilevel"/>
    <w:tmpl w:val="D40413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A26C7"/>
    <w:multiLevelType w:val="hybridMultilevel"/>
    <w:tmpl w:val="0F2C5A7E"/>
    <w:lvl w:ilvl="0" w:tplc="BE484E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8E"/>
    <w:rsid w:val="000032ED"/>
    <w:rsid w:val="00041E3B"/>
    <w:rsid w:val="000714D8"/>
    <w:rsid w:val="00080B1D"/>
    <w:rsid w:val="00090AB2"/>
    <w:rsid w:val="000A095D"/>
    <w:rsid w:val="000A7CDB"/>
    <w:rsid w:val="000D4C12"/>
    <w:rsid w:val="000F4DBB"/>
    <w:rsid w:val="001204AD"/>
    <w:rsid w:val="00136421"/>
    <w:rsid w:val="001374A4"/>
    <w:rsid w:val="001534EE"/>
    <w:rsid w:val="0018138E"/>
    <w:rsid w:val="001A5B39"/>
    <w:rsid w:val="001C5215"/>
    <w:rsid w:val="001D7776"/>
    <w:rsid w:val="001F7851"/>
    <w:rsid w:val="00204150"/>
    <w:rsid w:val="00215B7F"/>
    <w:rsid w:val="0024486E"/>
    <w:rsid w:val="0027632A"/>
    <w:rsid w:val="00281916"/>
    <w:rsid w:val="00282529"/>
    <w:rsid w:val="002C290C"/>
    <w:rsid w:val="002D103F"/>
    <w:rsid w:val="0030184B"/>
    <w:rsid w:val="003072F7"/>
    <w:rsid w:val="00335629"/>
    <w:rsid w:val="00364D07"/>
    <w:rsid w:val="003716AC"/>
    <w:rsid w:val="003C1F7C"/>
    <w:rsid w:val="003E5D70"/>
    <w:rsid w:val="003F1D92"/>
    <w:rsid w:val="0040333F"/>
    <w:rsid w:val="004270EF"/>
    <w:rsid w:val="0045690D"/>
    <w:rsid w:val="00457A5D"/>
    <w:rsid w:val="004606CD"/>
    <w:rsid w:val="004C1476"/>
    <w:rsid w:val="004C2440"/>
    <w:rsid w:val="005250BF"/>
    <w:rsid w:val="00527FA7"/>
    <w:rsid w:val="00577285"/>
    <w:rsid w:val="005A00A6"/>
    <w:rsid w:val="005A2FDF"/>
    <w:rsid w:val="005B62BC"/>
    <w:rsid w:val="005C3E5D"/>
    <w:rsid w:val="005F3AA9"/>
    <w:rsid w:val="00610ED0"/>
    <w:rsid w:val="00615693"/>
    <w:rsid w:val="00615D29"/>
    <w:rsid w:val="00627CAA"/>
    <w:rsid w:val="00652B9B"/>
    <w:rsid w:val="0065492A"/>
    <w:rsid w:val="00662CFC"/>
    <w:rsid w:val="006A27EC"/>
    <w:rsid w:val="006D2F5C"/>
    <w:rsid w:val="006D67FB"/>
    <w:rsid w:val="006F7F40"/>
    <w:rsid w:val="007248BE"/>
    <w:rsid w:val="00736B51"/>
    <w:rsid w:val="007574B2"/>
    <w:rsid w:val="00773CB3"/>
    <w:rsid w:val="00782E53"/>
    <w:rsid w:val="007E2D1D"/>
    <w:rsid w:val="008455F3"/>
    <w:rsid w:val="00861B97"/>
    <w:rsid w:val="00872013"/>
    <w:rsid w:val="0088497B"/>
    <w:rsid w:val="008904E5"/>
    <w:rsid w:val="00892B39"/>
    <w:rsid w:val="008D0CB2"/>
    <w:rsid w:val="008D19F0"/>
    <w:rsid w:val="008F0F57"/>
    <w:rsid w:val="00901E5F"/>
    <w:rsid w:val="0090658D"/>
    <w:rsid w:val="00921752"/>
    <w:rsid w:val="00930ED0"/>
    <w:rsid w:val="0093223C"/>
    <w:rsid w:val="009503F6"/>
    <w:rsid w:val="00953249"/>
    <w:rsid w:val="009552EA"/>
    <w:rsid w:val="00957972"/>
    <w:rsid w:val="00963CB8"/>
    <w:rsid w:val="009755C6"/>
    <w:rsid w:val="009F4550"/>
    <w:rsid w:val="009F6AA2"/>
    <w:rsid w:val="00A2069A"/>
    <w:rsid w:val="00A261E2"/>
    <w:rsid w:val="00A352DB"/>
    <w:rsid w:val="00A35AD0"/>
    <w:rsid w:val="00A43EEE"/>
    <w:rsid w:val="00A65735"/>
    <w:rsid w:val="00A6585B"/>
    <w:rsid w:val="00A723EA"/>
    <w:rsid w:val="00A97E63"/>
    <w:rsid w:val="00AA0105"/>
    <w:rsid w:val="00AB155B"/>
    <w:rsid w:val="00AB45AA"/>
    <w:rsid w:val="00AD61BC"/>
    <w:rsid w:val="00AE1A60"/>
    <w:rsid w:val="00AE47EC"/>
    <w:rsid w:val="00AE5A53"/>
    <w:rsid w:val="00B13A40"/>
    <w:rsid w:val="00B369F7"/>
    <w:rsid w:val="00B56FE5"/>
    <w:rsid w:val="00B57DB7"/>
    <w:rsid w:val="00B63323"/>
    <w:rsid w:val="00B9020A"/>
    <w:rsid w:val="00BA5373"/>
    <w:rsid w:val="00BA6D12"/>
    <w:rsid w:val="00C3673C"/>
    <w:rsid w:val="00C41E4C"/>
    <w:rsid w:val="00C424CE"/>
    <w:rsid w:val="00C43C82"/>
    <w:rsid w:val="00C7781F"/>
    <w:rsid w:val="00C77A41"/>
    <w:rsid w:val="00C86616"/>
    <w:rsid w:val="00C9586B"/>
    <w:rsid w:val="00CA200F"/>
    <w:rsid w:val="00CD6CE1"/>
    <w:rsid w:val="00CF2E41"/>
    <w:rsid w:val="00D077A1"/>
    <w:rsid w:val="00D20D86"/>
    <w:rsid w:val="00D51717"/>
    <w:rsid w:val="00D74B57"/>
    <w:rsid w:val="00D95AAE"/>
    <w:rsid w:val="00DA44C9"/>
    <w:rsid w:val="00DA6146"/>
    <w:rsid w:val="00DB5348"/>
    <w:rsid w:val="00DE02A0"/>
    <w:rsid w:val="00DF7800"/>
    <w:rsid w:val="00DF7B87"/>
    <w:rsid w:val="00E40DFD"/>
    <w:rsid w:val="00E54EC0"/>
    <w:rsid w:val="00E6242A"/>
    <w:rsid w:val="00E8021D"/>
    <w:rsid w:val="00E93B39"/>
    <w:rsid w:val="00E95C0C"/>
    <w:rsid w:val="00E96BC5"/>
    <w:rsid w:val="00EB5887"/>
    <w:rsid w:val="00EE11E7"/>
    <w:rsid w:val="00EE18EC"/>
    <w:rsid w:val="00EF3A57"/>
    <w:rsid w:val="00F0079B"/>
    <w:rsid w:val="00F024AC"/>
    <w:rsid w:val="00F16788"/>
    <w:rsid w:val="00F40E4D"/>
    <w:rsid w:val="00F672FD"/>
    <w:rsid w:val="00F805C2"/>
    <w:rsid w:val="00F90AE8"/>
    <w:rsid w:val="00FA52ED"/>
    <w:rsid w:val="00FA6552"/>
    <w:rsid w:val="00FB002E"/>
    <w:rsid w:val="00FE30BF"/>
    <w:rsid w:val="00FE43F8"/>
    <w:rsid w:val="00FE5AC1"/>
    <w:rsid w:val="00FF1433"/>
    <w:rsid w:val="00F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DAC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18138E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AD61BC"/>
    <w:rPr>
      <w:color w:val="0000FF"/>
      <w:u w:val="single"/>
    </w:rPr>
  </w:style>
  <w:style w:type="table" w:styleId="Tabelraster">
    <w:name w:val="Table Grid"/>
    <w:basedOn w:val="Standaardtabel"/>
    <w:uiPriority w:val="39"/>
    <w:rsid w:val="00906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18138E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AD61BC"/>
    <w:rPr>
      <w:color w:val="0000FF"/>
      <w:u w:val="single"/>
    </w:rPr>
  </w:style>
  <w:style w:type="table" w:styleId="Tabelraster">
    <w:name w:val="Table Grid"/>
    <w:basedOn w:val="Standaardtabel"/>
    <w:uiPriority w:val="39"/>
    <w:rsid w:val="00906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3019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Gezondheidsdienst voor Dieren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Zwoferink, Anouk</dc:creator>
  <cp:keywords/>
  <dc:description/>
  <cp:lastModifiedBy>C van der Steen</cp:lastModifiedBy>
  <cp:revision>2</cp:revision>
  <dcterms:created xsi:type="dcterms:W3CDTF">2020-09-03T17:33:00Z</dcterms:created>
  <dcterms:modified xsi:type="dcterms:W3CDTF">2020-09-03T17:33:00Z</dcterms:modified>
</cp:coreProperties>
</file>